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9C" w:rsidRDefault="00230E9C" w:rsidP="00230E9C">
      <w:pPr>
        <w:pStyle w:val="Heading1"/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>Interesting Facts</w:t>
      </w:r>
    </w:p>
    <w:p w:rsidR="00230E9C" w:rsidRDefault="00230E9C">
      <w:pPr>
        <w:pStyle w:val="BodyText2"/>
      </w:pPr>
      <w:r>
        <w:t xml:space="preserve">Sloth bears are excellent tree climbers. They can make a sound with their mouths that can be heard from over 330 feet away! </w:t>
      </w:r>
    </w:p>
    <w:p w:rsidR="0038663F" w:rsidRDefault="0038663F">
      <w:pPr>
        <w:pStyle w:val="BodyText2"/>
      </w:pPr>
    </w:p>
    <w:p w:rsidR="00DE158E" w:rsidRDefault="00DE158E" w:rsidP="00DE158E">
      <w:pPr>
        <w:pStyle w:val="Heading1"/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>Me and My Bear</w:t>
      </w:r>
    </w:p>
    <w:p w:rsidR="00DE158E" w:rsidRDefault="00DE158E" w:rsidP="00DE158E">
      <w:pPr>
        <w:pStyle w:val="BodyText2"/>
      </w:pPr>
      <w:r>
        <w:t>Sloth bears and I have a few things in common. We both eat fruit, eggs</w:t>
      </w:r>
      <w:r w:rsidR="008F6620">
        <w:t>,</w:t>
      </w:r>
      <w:r>
        <w:t xml:space="preserve"> and honey. We are different because a sloth </w:t>
      </w:r>
      <w:r w:rsidR="00814C1C">
        <w:t xml:space="preserve">bear is much bigger than I am. </w:t>
      </w:r>
      <w:r>
        <w:t>Sloth bears live in forests</w:t>
      </w:r>
      <w:r w:rsidR="008F6620">
        <w:t>,</w:t>
      </w:r>
      <w:r>
        <w:t xml:space="preserve"> and I live in the city. Sloth bears are covered in black fur</w:t>
      </w:r>
      <w:r w:rsidR="008F6620">
        <w:t>,</w:t>
      </w:r>
      <w:r>
        <w:t xml:space="preserve"> and I am not. </w:t>
      </w:r>
    </w:p>
    <w:p w:rsidR="0038663F" w:rsidRDefault="0038663F" w:rsidP="00DE158E">
      <w:pPr>
        <w:pStyle w:val="BodyText2"/>
      </w:pPr>
    </w:p>
    <w:p w:rsidR="00DE158E" w:rsidRDefault="00230E9C" w:rsidP="00230E9C">
      <w:pPr>
        <w:pStyle w:val="BodyText2"/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>Conclusion</w:t>
      </w:r>
    </w:p>
    <w:p w:rsidR="00230E9C" w:rsidRDefault="00230E9C" w:rsidP="00230E9C">
      <w:pPr>
        <w:pStyle w:val="BodyText2"/>
      </w:pPr>
      <w:r>
        <w:t xml:space="preserve">I think sloth bears are cute and not scary. I hope I can </w:t>
      </w:r>
      <w:r>
        <w:lastRenderedPageBreak/>
        <w:t xml:space="preserve">travel to </w:t>
      </w:r>
      <w:smartTag w:uri="urn:schemas-microsoft-com:office:smarttags" w:element="place">
        <w:r>
          <w:t>Asia</w:t>
        </w:r>
      </w:smartTag>
      <w:r>
        <w:t xml:space="preserve"> one day to see a real one. </w:t>
      </w:r>
      <w:r w:rsidR="00435493">
        <w:t xml:space="preserve">We are a lot like animals because we need the same things </w:t>
      </w:r>
      <w:r w:rsidR="00814C1C">
        <w:t>to survive</w:t>
      </w:r>
      <w:r w:rsidR="008F6620">
        <w:t>,</w:t>
      </w:r>
      <w:r w:rsidR="00814C1C">
        <w:t xml:space="preserve"> like sun and water. </w:t>
      </w:r>
      <w:r w:rsidR="00435493">
        <w:t>We eat some of the same things</w:t>
      </w:r>
      <w:r w:rsidR="008F6620">
        <w:t>,</w:t>
      </w:r>
      <w:r w:rsidR="00435493">
        <w:t xml:space="preserve"> and </w:t>
      </w:r>
      <w:r w:rsidR="00BC3204">
        <w:t xml:space="preserve">sloth bears and people </w:t>
      </w:r>
      <w:r w:rsidR="00435493">
        <w:t>both have babies.</w:t>
      </w:r>
    </w:p>
    <w:p w:rsidR="0038663F" w:rsidRDefault="0038663F" w:rsidP="00230E9C">
      <w:pPr>
        <w:pStyle w:val="BodyText2"/>
      </w:pPr>
    </w:p>
    <w:p w:rsidR="003A3928" w:rsidRDefault="003A3928">
      <w:pPr>
        <w:pStyle w:val="Heading1"/>
        <w:rPr>
          <w:rFonts w:ascii="Broadway" w:hAnsi="Broadway"/>
          <w:sz w:val="40"/>
        </w:rPr>
      </w:pPr>
      <w:r>
        <w:rPr>
          <w:rFonts w:ascii="Broadway" w:hAnsi="Broadway"/>
          <w:sz w:val="40"/>
        </w:rPr>
        <w:t>Work Cited</w:t>
      </w:r>
    </w:p>
    <w:p w:rsidR="00230E9C" w:rsidRDefault="003A392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Bear Den </w:t>
      </w:r>
      <w:hyperlink r:id="rId6" w:history="1">
        <w:r w:rsidR="00230E9C" w:rsidRPr="002F68AD">
          <w:rPr>
            <w:rStyle w:val="Hyperlink"/>
            <w:rFonts w:ascii="Comic Sans MS" w:hAnsi="Comic Sans MS"/>
          </w:rPr>
          <w:t>www.bearden.org</w:t>
        </w:r>
      </w:hyperlink>
    </w:p>
    <w:p w:rsidR="003A3928" w:rsidRDefault="003A3928" w:rsidP="00BF7EDA">
      <w:pPr>
        <w:ind w:right="-120"/>
        <w:rPr>
          <w:rFonts w:ascii="Comic Sans MS" w:hAnsi="Comic Sans MS"/>
        </w:rPr>
      </w:pPr>
      <w:r>
        <w:rPr>
          <w:rFonts w:ascii="Comic Sans MS" w:hAnsi="Comic Sans MS"/>
        </w:rPr>
        <w:t>Bears</w:t>
      </w:r>
      <w:r w:rsidR="00BF7EDA">
        <w:rPr>
          <w:rFonts w:ascii="Comic Sans MS" w:hAnsi="Comic Sans MS"/>
        </w:rPr>
        <w:t xml:space="preserve"> </w:t>
      </w:r>
      <w:hyperlink r:id="rId7" w:history="1">
        <w:r>
          <w:rPr>
            <w:rStyle w:val="Hyperlink"/>
            <w:rFonts w:ascii="Comic Sans MS" w:hAnsi="Comic Sans MS"/>
          </w:rPr>
          <w:t>www.bears.org/Slobear.html</w:t>
        </w:r>
      </w:hyperlink>
    </w:p>
    <w:p w:rsidR="003A3928" w:rsidRDefault="003A3928">
      <w:pPr>
        <w:rPr>
          <w:rFonts w:ascii="Comic Sans MS" w:hAnsi="Comic Sans MS"/>
        </w:rPr>
      </w:pPr>
      <w:r>
        <w:rPr>
          <w:rFonts w:ascii="Comic Sans MS" w:hAnsi="Comic Sans MS"/>
        </w:rPr>
        <w:t>Wexo, John</w:t>
      </w:r>
      <w:r w:rsidR="008F6620">
        <w:rPr>
          <w:rFonts w:ascii="Comic Sans MS" w:hAnsi="Comic Sans MS"/>
        </w:rPr>
        <w:t xml:space="preserve">. </w:t>
      </w:r>
      <w:r w:rsidRPr="008F6620">
        <w:rPr>
          <w:rFonts w:ascii="Comic Sans MS" w:hAnsi="Comic Sans MS"/>
          <w:i/>
        </w:rPr>
        <w:t>Bears</w:t>
      </w:r>
      <w:r w:rsidR="008F6620">
        <w:rPr>
          <w:rFonts w:ascii="Comic Sans MS" w:hAnsi="Comic Sans MS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rFonts w:ascii="Comic Sans MS" w:hAnsi="Comic Sans MS"/>
            </w:rPr>
            <w:t>San Diego</w:t>
          </w:r>
        </w:smartTag>
        <w:r>
          <w:rPr>
            <w:rFonts w:ascii="Comic Sans MS" w:hAnsi="Comic Sans MS"/>
          </w:rPr>
          <w:t xml:space="preserve">, </w:t>
        </w:r>
        <w:smartTag w:uri="urn:schemas-microsoft-com:office:smarttags" w:element="State">
          <w:r>
            <w:rPr>
              <w:rFonts w:ascii="Comic Sans MS" w:hAnsi="Comic Sans MS"/>
            </w:rPr>
            <w:t>CA</w:t>
          </w:r>
        </w:smartTag>
      </w:smartTag>
      <w:r w:rsidR="008F6620">
        <w:rPr>
          <w:rFonts w:ascii="Comic Sans MS" w:hAnsi="Comic Sans MS"/>
        </w:rPr>
        <w:t>:</w:t>
      </w:r>
      <w:r>
        <w:rPr>
          <w:rFonts w:ascii="Comic Sans MS" w:hAnsi="Comic Sans MS"/>
        </w:rPr>
        <w:t xml:space="preserve"> </w:t>
      </w:r>
      <w:r w:rsidR="0054702B">
        <w:rPr>
          <w:rFonts w:ascii="Comic Sans MS" w:hAnsi="Comic Sans MS"/>
        </w:rPr>
        <w:t xml:space="preserve">Wildlife Education, </w:t>
      </w:r>
      <w:r>
        <w:rPr>
          <w:rFonts w:ascii="Comic Sans MS" w:hAnsi="Comic Sans MS"/>
        </w:rPr>
        <w:t>2000.</w:t>
      </w:r>
    </w:p>
    <w:p w:rsidR="003A3928" w:rsidRDefault="003A3928">
      <w:r>
        <w:rPr>
          <w:rFonts w:ascii="Comic Sans MS" w:hAnsi="Comic Sans MS"/>
        </w:rPr>
        <w:t>Microsoft Encarta E. Hanumantha Rao/Photo Researchers, Inc.</w:t>
      </w:r>
    </w:p>
    <w:p w:rsidR="00FC7D42" w:rsidRDefault="00FC7D42">
      <w:pPr>
        <w:rPr>
          <w:rFonts w:ascii="Broadway" w:hAnsi="Broadway"/>
        </w:rPr>
      </w:pPr>
    </w:p>
    <w:p w:rsidR="00230E9C" w:rsidRDefault="00230E9C" w:rsidP="00DE158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Student Names</w:t>
      </w:r>
    </w:p>
    <w:p w:rsidR="00230E9C" w:rsidRDefault="00230E9C" w:rsidP="00230E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School</w:t>
      </w:r>
    </w:p>
    <w:p w:rsidR="00230E9C" w:rsidRDefault="00230E9C" w:rsidP="00230E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Classroom</w:t>
      </w:r>
    </w:p>
    <w:p w:rsidR="00230E9C" w:rsidRDefault="00230E9C" w:rsidP="00230E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</w:rPr>
        <w:t>School Address</w:t>
      </w:r>
    </w:p>
    <w:p w:rsidR="003A3928" w:rsidRDefault="00FC7D42">
      <w:pPr>
        <w:rPr>
          <w:rFonts w:ascii="Broadway" w:hAnsi="Broadway"/>
        </w:rPr>
      </w:pPr>
      <w:r>
        <w:rPr>
          <w:rFonts w:ascii="Broadway" w:hAnsi="Broadway"/>
          <w:noProof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pt;margin-top:9pt;width:176.25pt;height:39pt;z-index:25165721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rigin="-.5,.5" matrix=",46340f,,.5,,-4768371582e-16"/>
            <v:textpath style="font-family:&quot;Arial Black&quot;;font-size:28pt;v-text-kern:t" trim="t" fitpath="t" string="Sloth Bears"/>
          </v:shape>
        </w:pict>
      </w: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B30823">
      <w:pPr>
        <w:rPr>
          <w:rFonts w:ascii="Broadway" w:hAnsi="Broadway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193675</wp:posOffset>
            </wp:positionV>
            <wp:extent cx="2057400" cy="1828800"/>
            <wp:effectExtent l="19050" t="0" r="0" b="0"/>
            <wp:wrapNone/>
            <wp:docPr id="7" name="Picture 7" descr="Bear -- Media -- Encarta ® Onlin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ear -- Media -- Encarta ® Online 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</w:rPr>
      </w:pPr>
    </w:p>
    <w:p w:rsidR="003A3928" w:rsidRDefault="003A3928">
      <w:pPr>
        <w:rPr>
          <w:rFonts w:ascii="Broadway" w:hAnsi="Broadway"/>
          <w:sz w:val="32"/>
        </w:rPr>
      </w:pPr>
    </w:p>
    <w:p w:rsidR="003A3928" w:rsidRDefault="00DE158E">
      <w:pPr>
        <w:rPr>
          <w:rFonts w:ascii="Broadway" w:hAnsi="Broadway"/>
          <w:sz w:val="32"/>
        </w:rPr>
      </w:pPr>
      <w:r>
        <w:rPr>
          <w:rFonts w:ascii="Broadway" w:hAnsi="Broadway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pt;margin-top:-.45pt;width:170.5pt;height:35.95pt;z-index:251659264;mso-wrap-edited:f" wrapcoords="-106 0 -106 21086 21600 21086 21600 0 -106 0" filled="f" stroked="f">
            <v:textbox style="mso-next-textbox:#_x0000_s1032">
              <w:txbxContent>
                <w:p w:rsidR="00DE158E" w:rsidRDefault="00DE158E" w:rsidP="00DE158E">
                  <w:pPr>
                    <w:rPr>
                      <w:b/>
                      <w:color w:val="00FFFF"/>
                      <w:sz w:val="20"/>
                    </w:rPr>
                  </w:pPr>
                  <w:r>
                    <w:rPr>
                      <w:b/>
                      <w:color w:val="00FFFF"/>
                      <w:sz w:val="20"/>
                    </w:rPr>
                    <w:t>Microsoft Encarta E. Hanumantha Rao/Photo Researchers, Inc.</w:t>
                  </w:r>
                </w:p>
                <w:p w:rsidR="00DE158E" w:rsidRDefault="00DE158E" w:rsidP="00DE158E">
                  <w:pPr>
                    <w:rPr>
                      <w:color w:val="FFFFFF"/>
                      <w:sz w:val="28"/>
                    </w:rPr>
                  </w:pPr>
                </w:p>
              </w:txbxContent>
            </v:textbox>
          </v:shape>
        </w:pict>
      </w:r>
    </w:p>
    <w:p w:rsidR="00FC7D42" w:rsidRDefault="00FC7D42" w:rsidP="00DE158E">
      <w:pPr>
        <w:rPr>
          <w:rFonts w:ascii="Broadway" w:hAnsi="Broadway"/>
          <w:sz w:val="32"/>
        </w:rPr>
      </w:pPr>
    </w:p>
    <w:p w:rsidR="00DE158E" w:rsidRDefault="00DE158E" w:rsidP="00DE158E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Written by:  </w:t>
      </w:r>
    </w:p>
    <w:p w:rsidR="00DE158E" w:rsidRDefault="00DE158E" w:rsidP="00DE158E">
      <w:pPr>
        <w:rPr>
          <w:rFonts w:ascii="Comic Sans MS" w:hAnsi="Comic Sans MS"/>
          <w:sz w:val="28"/>
        </w:rPr>
      </w:pPr>
    </w:p>
    <w:p w:rsidR="00DE158E" w:rsidRDefault="00DE158E" w:rsidP="00DE158E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Student names</w:t>
      </w:r>
    </w:p>
    <w:p w:rsidR="00DE158E" w:rsidRDefault="00DE158E">
      <w:pPr>
        <w:pStyle w:val="BodyText"/>
      </w:pPr>
    </w:p>
    <w:p w:rsidR="003E264B" w:rsidRDefault="003E264B">
      <w:pPr>
        <w:pStyle w:val="BodyText"/>
      </w:pPr>
    </w:p>
    <w:p w:rsidR="003A3928" w:rsidRDefault="00DE158E">
      <w:pPr>
        <w:pStyle w:val="BodyText"/>
      </w:pPr>
      <w:r>
        <w:t xml:space="preserve">Where </w:t>
      </w:r>
      <w:r w:rsidR="008F6620">
        <w:t>Do Sloth B</w:t>
      </w:r>
      <w:r>
        <w:t xml:space="preserve">ears </w:t>
      </w:r>
      <w:r w:rsidR="008F6620">
        <w:t>Live</w:t>
      </w:r>
      <w:r w:rsidR="003A3928">
        <w:t>?</w:t>
      </w:r>
    </w:p>
    <w:p w:rsidR="003A3928" w:rsidRDefault="003A3928">
      <w:pPr>
        <w:pStyle w:val="BodyText2"/>
      </w:pPr>
      <w:r>
        <w:t xml:space="preserve">Sloth bears live in the grasslands and forests of </w:t>
      </w:r>
      <w:smartTag w:uri="urn:schemas-microsoft-com:office:smarttags" w:element="place">
        <w:r>
          <w:t>Asia</w:t>
        </w:r>
      </w:smartTag>
      <w:r>
        <w:t xml:space="preserve">. They live in </w:t>
      </w:r>
      <w:smartTag w:uri="urn:schemas-microsoft-com:office:smarttags" w:element="country-region">
        <w:r>
          <w:t>India</w:t>
        </w:r>
      </w:smartTag>
      <w:r>
        <w:t xml:space="preserve">, </w:t>
      </w:r>
      <w:smartTag w:uri="urn:schemas-microsoft-com:office:smarttags" w:element="country-region">
        <w:r>
          <w:t>Bangladesh</w:t>
        </w:r>
      </w:smartTag>
      <w:r>
        <w:t xml:space="preserve">, </w:t>
      </w:r>
      <w:smartTag w:uri="urn:schemas-microsoft-com:office:smarttags" w:element="country-region">
        <w:r>
          <w:t>Nepal</w:t>
        </w:r>
      </w:smartTag>
      <w:r>
        <w:t xml:space="preserve">, </w:t>
      </w:r>
      <w:smartTag w:uri="urn:schemas-microsoft-com:office:smarttags" w:element="country-region">
        <w:r>
          <w:t>Bhutan</w:t>
        </w:r>
      </w:smartTag>
      <w:r>
        <w:t xml:space="preserve">, and </w:t>
      </w:r>
      <w:smartTag w:uri="urn:schemas-microsoft-com:office:smarttags" w:element="place">
        <w:smartTag w:uri="urn:schemas-microsoft-com:office:smarttags" w:element="country-region">
          <w:r>
            <w:t>Sri Lanka</w:t>
          </w:r>
        </w:smartTag>
      </w:smartTag>
      <w:r>
        <w:t xml:space="preserve">. </w:t>
      </w:r>
    </w:p>
    <w:p w:rsidR="008F6620" w:rsidRDefault="008F6620">
      <w:pPr>
        <w:pStyle w:val="BodyText2"/>
      </w:pPr>
    </w:p>
    <w:p w:rsidR="003A3928" w:rsidRDefault="003A3928">
      <w:pPr>
        <w:pStyle w:val="BodyText"/>
      </w:pPr>
      <w:r>
        <w:lastRenderedPageBreak/>
        <w:t xml:space="preserve">What </w:t>
      </w:r>
      <w:r w:rsidR="008F6620">
        <w:t>Do They Look Like</w:t>
      </w:r>
      <w:r>
        <w:t>?</w:t>
      </w:r>
    </w:p>
    <w:p w:rsidR="003A3928" w:rsidRDefault="00B30823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906780</wp:posOffset>
            </wp:positionV>
            <wp:extent cx="2623185" cy="1793240"/>
            <wp:effectExtent l="0" t="0" r="0" b="0"/>
            <wp:wrapTopAndBottom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4029D2" w:rsidRPr="008F6620">
        <w:rPr>
          <w:rFonts w:ascii="Comic Sans MS" w:hAnsi="Comic Sans MS"/>
          <w:sz w:val="28"/>
        </w:rPr>
        <w:t>Sloth</w:t>
      </w:r>
      <w:r w:rsidR="008F6620" w:rsidRPr="008F6620">
        <w:rPr>
          <w:rFonts w:ascii="Comic Sans MS" w:hAnsi="Comic Sans MS"/>
          <w:sz w:val="28"/>
        </w:rPr>
        <w:t xml:space="preserve"> bears</w:t>
      </w:r>
      <w:r w:rsidR="003A3928">
        <w:rPr>
          <w:rFonts w:ascii="Comic Sans MS" w:hAnsi="Comic Sans MS"/>
          <w:sz w:val="28"/>
        </w:rPr>
        <w:t xml:space="preserve"> have shaggy black fur </w:t>
      </w:r>
      <w:r w:rsidR="00B504E1">
        <w:rPr>
          <w:rFonts w:ascii="Comic Sans MS" w:hAnsi="Comic Sans MS"/>
          <w:sz w:val="28"/>
        </w:rPr>
        <w:t xml:space="preserve">with some gray and brown hair. </w:t>
      </w:r>
      <w:r w:rsidR="003A3928">
        <w:rPr>
          <w:rFonts w:ascii="Comic Sans MS" w:hAnsi="Comic Sans MS"/>
          <w:sz w:val="28"/>
        </w:rPr>
        <w:t>You can tell sloth bears apart from other animals because they have some white hair on their chest. The white hair usually</w:t>
      </w:r>
      <w:r w:rsidR="00814C1C">
        <w:rPr>
          <w:rFonts w:ascii="Comic Sans MS" w:hAnsi="Comic Sans MS"/>
          <w:sz w:val="28"/>
        </w:rPr>
        <w:t xml:space="preserve"> looks like the letter U or Y. </w:t>
      </w:r>
      <w:r w:rsidR="003A3928">
        <w:rPr>
          <w:rFonts w:ascii="Comic Sans MS" w:hAnsi="Comic Sans MS"/>
          <w:sz w:val="28"/>
        </w:rPr>
        <w:t>They also have some white hair on their muzzle</w:t>
      </w:r>
      <w:r w:rsidR="0059094D">
        <w:rPr>
          <w:rFonts w:ascii="Comic Sans MS" w:hAnsi="Comic Sans MS"/>
          <w:sz w:val="28"/>
        </w:rPr>
        <w:t>,</w:t>
      </w:r>
      <w:r w:rsidR="003A3928">
        <w:rPr>
          <w:rFonts w:ascii="Comic Sans MS" w:hAnsi="Comic Sans MS"/>
          <w:sz w:val="28"/>
        </w:rPr>
        <w:t xml:space="preserve"> and sometimes it goes all the way to their eyes. </w:t>
      </w:r>
    </w:p>
    <w:p w:rsidR="0038663F" w:rsidRDefault="0038663F">
      <w:pPr>
        <w:rPr>
          <w:rFonts w:ascii="Comic Sans MS" w:hAnsi="Comic Sans MS"/>
          <w:sz w:val="28"/>
        </w:rPr>
      </w:pPr>
    </w:p>
    <w:p w:rsidR="003A3928" w:rsidRDefault="003A3928">
      <w:pPr>
        <w:rPr>
          <w:rFonts w:ascii="Comic Sans MS" w:hAnsi="Comic Sans MS"/>
          <w:sz w:val="16"/>
        </w:rPr>
      </w:pPr>
      <w:r>
        <w:rPr>
          <w:rFonts w:ascii="Broadway" w:hAnsi="Broadway"/>
          <w:sz w:val="40"/>
        </w:rPr>
        <w:t xml:space="preserve">How </w:t>
      </w:r>
      <w:r w:rsidR="00D60020">
        <w:rPr>
          <w:rFonts w:ascii="Broadway" w:hAnsi="Broadway"/>
          <w:sz w:val="40"/>
        </w:rPr>
        <w:t>Big Are They</w:t>
      </w:r>
      <w:r>
        <w:rPr>
          <w:rFonts w:ascii="Broadway" w:hAnsi="Broadway"/>
          <w:sz w:val="40"/>
        </w:rPr>
        <w:t>?</w:t>
      </w:r>
    </w:p>
    <w:p w:rsidR="003A3928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Sloth bears are not very big for bears, but</w:t>
      </w:r>
      <w:r w:rsidR="00814C1C">
        <w:rPr>
          <w:rFonts w:ascii="Comic Sans MS" w:hAnsi="Comic Sans MS"/>
          <w:sz w:val="28"/>
        </w:rPr>
        <w:t xml:space="preserve"> they are much bigger than me! They are not very tall. </w:t>
      </w:r>
      <w:r>
        <w:rPr>
          <w:rFonts w:ascii="Comic Sans MS" w:hAnsi="Comic Sans MS"/>
          <w:sz w:val="28"/>
        </w:rPr>
        <w:t xml:space="preserve">They are about 60 </w:t>
      </w:r>
      <w:r w:rsidR="00D60020">
        <w:rPr>
          <w:rFonts w:ascii="Comic Sans MS" w:hAnsi="Comic Sans MS"/>
          <w:sz w:val="28"/>
        </w:rPr>
        <w:lastRenderedPageBreak/>
        <w:t xml:space="preserve">to </w:t>
      </w:r>
      <w:r>
        <w:rPr>
          <w:rFonts w:ascii="Comic Sans MS" w:hAnsi="Comic Sans MS"/>
          <w:sz w:val="28"/>
        </w:rPr>
        <w:t>75 in</w:t>
      </w:r>
      <w:r w:rsidR="00814C1C">
        <w:rPr>
          <w:rFonts w:ascii="Comic Sans MS" w:hAnsi="Comic Sans MS"/>
          <w:sz w:val="28"/>
        </w:rPr>
        <w:t xml:space="preserve">ches tall, but they are heavy. </w:t>
      </w:r>
      <w:r>
        <w:rPr>
          <w:rFonts w:ascii="Comic Sans MS" w:hAnsi="Comic Sans MS"/>
          <w:sz w:val="28"/>
        </w:rPr>
        <w:t xml:space="preserve">They weigh 175 </w:t>
      </w:r>
      <w:r w:rsidR="00D60020">
        <w:rPr>
          <w:rFonts w:ascii="Comic Sans MS" w:hAnsi="Comic Sans MS"/>
          <w:sz w:val="28"/>
        </w:rPr>
        <w:t>to</w:t>
      </w:r>
      <w:r>
        <w:rPr>
          <w:rFonts w:ascii="Comic Sans MS" w:hAnsi="Comic Sans MS"/>
          <w:sz w:val="28"/>
        </w:rPr>
        <w:t xml:space="preserve"> 310 pounds.</w:t>
      </w:r>
    </w:p>
    <w:p w:rsidR="003A3928" w:rsidRDefault="003A3928">
      <w:pPr>
        <w:rPr>
          <w:rFonts w:ascii="Comic Sans MS" w:hAnsi="Comic Sans MS"/>
          <w:sz w:val="28"/>
        </w:rPr>
      </w:pPr>
    </w:p>
    <w:p w:rsidR="003A3928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Even the smallest sloth bear weighs almost four times as much as me. </w:t>
      </w:r>
    </w:p>
    <w:p w:rsidR="0038663F" w:rsidRDefault="0038663F">
      <w:pPr>
        <w:rPr>
          <w:rFonts w:ascii="Comic Sans MS" w:hAnsi="Comic Sans MS"/>
          <w:sz w:val="28"/>
        </w:rPr>
      </w:pPr>
    </w:p>
    <w:p w:rsidR="003A3928" w:rsidRDefault="003A3928">
      <w:pPr>
        <w:rPr>
          <w:rFonts w:ascii="Comic Sans MS" w:hAnsi="Comic Sans MS"/>
          <w:sz w:val="16"/>
        </w:rPr>
      </w:pPr>
      <w:r>
        <w:rPr>
          <w:rFonts w:ascii="Broadway" w:hAnsi="Broadway"/>
          <w:sz w:val="40"/>
        </w:rPr>
        <w:t xml:space="preserve">What </w:t>
      </w:r>
      <w:r w:rsidR="00D60020">
        <w:rPr>
          <w:rFonts w:ascii="Broadway" w:hAnsi="Broadway"/>
          <w:sz w:val="40"/>
        </w:rPr>
        <w:t>Do They Eat</w:t>
      </w:r>
      <w:r>
        <w:rPr>
          <w:rFonts w:ascii="Broadway" w:hAnsi="Broadway"/>
          <w:sz w:val="40"/>
        </w:rPr>
        <w:t>?</w:t>
      </w:r>
    </w:p>
    <w:p w:rsidR="003A3928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You don’t need to be afraid of a sloth bear if you see </w:t>
      </w:r>
      <w:r>
        <w:rPr>
          <w:rFonts w:ascii="Comic Sans MS" w:hAnsi="Comic Sans MS"/>
          <w:sz w:val="28"/>
        </w:rPr>
        <w:lastRenderedPageBreak/>
        <w:t xml:space="preserve">one, because it does not eat the meat of other animals. </w:t>
      </w:r>
    </w:p>
    <w:p w:rsidR="003A3928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Sloth bears like to eat termites by suc</w:t>
      </w:r>
      <w:r w:rsidR="00814C1C">
        <w:rPr>
          <w:rFonts w:ascii="Comic Sans MS" w:hAnsi="Comic Sans MS"/>
          <w:sz w:val="28"/>
        </w:rPr>
        <w:t xml:space="preserve">king them up with their mouth. </w:t>
      </w:r>
      <w:r>
        <w:rPr>
          <w:rFonts w:ascii="Comic Sans MS" w:hAnsi="Comic Sans MS"/>
          <w:sz w:val="28"/>
        </w:rPr>
        <w:t xml:space="preserve">They can do this because they are missing </w:t>
      </w:r>
      <w:r w:rsidR="00814C1C">
        <w:rPr>
          <w:rFonts w:ascii="Comic Sans MS" w:hAnsi="Comic Sans MS"/>
          <w:sz w:val="28"/>
        </w:rPr>
        <w:t xml:space="preserve">two of their top teeth. </w:t>
      </w:r>
      <w:r>
        <w:rPr>
          <w:rFonts w:ascii="Comic Sans MS" w:hAnsi="Comic Sans MS"/>
          <w:sz w:val="28"/>
        </w:rPr>
        <w:t>This hole helps them make a tube with their lips and they suck them up.</w:t>
      </w:r>
    </w:p>
    <w:p w:rsidR="003A3928" w:rsidRDefault="003A3928">
      <w:pPr>
        <w:rPr>
          <w:rFonts w:ascii="Comic Sans MS" w:hAnsi="Comic Sans MS"/>
          <w:sz w:val="16"/>
        </w:rPr>
      </w:pPr>
    </w:p>
    <w:p w:rsidR="00DE158E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They also like to eat fruit, pla</w:t>
      </w:r>
      <w:r w:rsidR="00814C1C">
        <w:rPr>
          <w:rFonts w:ascii="Comic Sans MS" w:hAnsi="Comic Sans MS"/>
          <w:sz w:val="28"/>
        </w:rPr>
        <w:t xml:space="preserve">nts, eggs, honey, and carrion. </w:t>
      </w:r>
      <w:r>
        <w:rPr>
          <w:rFonts w:ascii="Comic Sans MS" w:hAnsi="Comic Sans MS"/>
          <w:sz w:val="28"/>
        </w:rPr>
        <w:t>I like to eat fruit, plants, honey, and eggs too.</w:t>
      </w:r>
    </w:p>
    <w:p w:rsidR="003A3928" w:rsidRDefault="003A392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But I definitely don’t eat </w:t>
      </w:r>
      <w:r w:rsidR="00C7402B">
        <w:rPr>
          <w:rFonts w:ascii="Comic Sans MS" w:hAnsi="Comic Sans MS"/>
          <w:sz w:val="28"/>
        </w:rPr>
        <w:t xml:space="preserve">carrion or </w:t>
      </w:r>
      <w:r>
        <w:rPr>
          <w:rFonts w:ascii="Comic Sans MS" w:hAnsi="Comic Sans MS"/>
          <w:sz w:val="28"/>
        </w:rPr>
        <w:t>termites!!!</w:t>
      </w:r>
    </w:p>
    <w:sectPr w:rsidR="003A3928">
      <w:headerReference w:type="default" r:id="rId11"/>
      <w:pgSz w:w="15840" w:h="12240" w:orient="landscape" w:code="1"/>
      <w:pgMar w:top="1800" w:right="1440" w:bottom="180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B68" w:rsidRDefault="00D57B68">
      <w:r>
        <w:separator/>
      </w:r>
    </w:p>
  </w:endnote>
  <w:endnote w:type="continuationSeparator" w:id="0">
    <w:p w:rsidR="00D57B68" w:rsidRDefault="00D57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B68" w:rsidRDefault="00D57B68">
      <w:r>
        <w:separator/>
      </w:r>
    </w:p>
  </w:footnote>
  <w:footnote w:type="continuationSeparator" w:id="0">
    <w:p w:rsidR="00D57B68" w:rsidRDefault="00D57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EC" w:rsidRDefault="00DC76EC" w:rsidP="00DC76EC">
    <w:pPr>
      <w:pStyle w:val="Header"/>
      <w:pBdr>
        <w:bottom w:val="single" w:sz="6" w:space="1" w:color="auto"/>
      </w:pBdr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DC76EC" w:rsidRDefault="00DC76EC" w:rsidP="00DC76EC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Designing Effective Projects</w:t>
    </w:r>
  </w:p>
  <w:p w:rsidR="00DC76EC" w:rsidRDefault="00DC76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E9C"/>
    <w:rsid w:val="00230E9C"/>
    <w:rsid w:val="0038663F"/>
    <w:rsid w:val="003A3928"/>
    <w:rsid w:val="003E264B"/>
    <w:rsid w:val="004029D2"/>
    <w:rsid w:val="00435493"/>
    <w:rsid w:val="004C2A5A"/>
    <w:rsid w:val="0054702B"/>
    <w:rsid w:val="0059094D"/>
    <w:rsid w:val="0062676C"/>
    <w:rsid w:val="00646565"/>
    <w:rsid w:val="007077F7"/>
    <w:rsid w:val="007821DA"/>
    <w:rsid w:val="007C766B"/>
    <w:rsid w:val="00814C1C"/>
    <w:rsid w:val="008F6620"/>
    <w:rsid w:val="00910B9B"/>
    <w:rsid w:val="00AC2D61"/>
    <w:rsid w:val="00B30823"/>
    <w:rsid w:val="00B504E1"/>
    <w:rsid w:val="00BC3204"/>
    <w:rsid w:val="00BF7EDA"/>
    <w:rsid w:val="00C7402B"/>
    <w:rsid w:val="00D57B68"/>
    <w:rsid w:val="00D60020"/>
    <w:rsid w:val="00DC76EC"/>
    <w:rsid w:val="00DE158E"/>
    <w:rsid w:val="00E75386"/>
    <w:rsid w:val="00EF61F1"/>
    <w:rsid w:val="00FC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rFonts w:ascii="Broadway" w:hAnsi="Broadway"/>
      <w:sz w:val="40"/>
    </w:rPr>
  </w:style>
  <w:style w:type="paragraph" w:styleId="BodyText2">
    <w:name w:val="Body Text 2"/>
    <w:basedOn w:val="Normal"/>
    <w:rPr>
      <w:rFonts w:ascii="Comic Sans MS" w:hAnsi="Comic Sans MS"/>
      <w:sz w:val="2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EF61F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646565"/>
    <w:rPr>
      <w:sz w:val="16"/>
      <w:szCs w:val="16"/>
    </w:rPr>
  </w:style>
  <w:style w:type="paragraph" w:styleId="CommentText">
    <w:name w:val="annotation text"/>
    <w:basedOn w:val="Normal"/>
    <w:semiHidden/>
    <w:rsid w:val="0064656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46565"/>
    <w:rPr>
      <w:b/>
      <w:bCs/>
    </w:rPr>
  </w:style>
  <w:style w:type="paragraph" w:styleId="Header">
    <w:name w:val="header"/>
    <w:basedOn w:val="Normal"/>
    <w:rsid w:val="00DC76E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76E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3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ears.org/Slobear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arden.or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hart" Target="charts/chart1.xml"/><Relationship Id="rId4" Type="http://schemas.openxmlformats.org/officeDocument/2006/relationships/footnotes" Target="footnotes.xml"/><Relationship Id="rId9" Type="http://schemas.openxmlformats.org/officeDocument/2006/relationships/image" Target="http://encarta.msn.com/xmedia//IMAGES/PID/T047/T047668A.JS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80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t>Sloth Bears and Me</a:t>
            </a:r>
          </a:p>
        </c:rich>
      </c:tx>
      <c:layout>
        <c:manualLayout>
          <c:xMode val="edge"/>
          <c:yMode val="edge"/>
          <c:x val="0.29368029739776963"/>
          <c:y val="2.2346368715083803E-2"/>
        </c:manualLayout>
      </c:layout>
      <c:spPr>
        <a:noFill/>
        <a:ln w="25437">
          <a:noFill/>
        </a:ln>
      </c:spPr>
    </c:title>
    <c:plotArea>
      <c:layout>
        <c:manualLayout>
          <c:layoutTarget val="inner"/>
          <c:xMode val="edge"/>
          <c:yMode val="edge"/>
          <c:x val="0.22304832713754646"/>
          <c:y val="0.26815642458100553"/>
          <c:w val="0.73977695167286261"/>
          <c:h val="0.44134078212290506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718">
              <a:solidFill>
                <a:srgbClr val="000000"/>
              </a:solidFill>
              <a:prstDash val="solid"/>
            </a:ln>
          </c:spPr>
          <c:dLbls>
            <c:spPr>
              <a:noFill/>
              <a:ln w="25437">
                <a:noFill/>
              </a:ln>
            </c:spPr>
            <c:txPr>
              <a:bodyPr/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Large Sloth Bear</c:v>
                </c:pt>
                <c:pt idx="1">
                  <c:v>Small Sloth Bear</c:v>
                </c:pt>
                <c:pt idx="2">
                  <c:v>Student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310</c:v>
                </c:pt>
                <c:pt idx="1">
                  <c:v>175</c:v>
                </c:pt>
                <c:pt idx="2">
                  <c:v>45</c:v>
                </c:pt>
              </c:numCache>
            </c:numRef>
          </c:val>
        </c:ser>
        <c:dLbls>
          <c:showVal val="1"/>
        </c:dLbls>
        <c:axId val="151999616"/>
        <c:axId val="152001152"/>
      </c:barChart>
      <c:catAx>
        <c:axId val="151999616"/>
        <c:scaling>
          <c:orientation val="minMax"/>
        </c:scaling>
        <c:axPos val="b"/>
        <c:numFmt formatCode="General" sourceLinked="1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2001152"/>
        <c:crosses val="autoZero"/>
        <c:auto val="1"/>
        <c:lblAlgn val="ctr"/>
        <c:lblOffset val="100"/>
        <c:tickLblSkip val="1"/>
        <c:tickMarkSkip val="1"/>
      </c:catAx>
      <c:valAx>
        <c:axId val="152001152"/>
        <c:scaling>
          <c:orientation val="minMax"/>
        </c:scaling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1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t>Pounds</a:t>
                </a:r>
              </a:p>
            </c:rich>
          </c:tx>
          <c:layout>
            <c:manualLayout>
              <c:xMode val="edge"/>
              <c:yMode val="edge"/>
              <c:x val="4.0892193308550193E-2"/>
              <c:y val="0.35754189944134085"/>
            </c:manualLayout>
          </c:layout>
          <c:spPr>
            <a:noFill/>
            <a:ln w="25437">
              <a:noFill/>
            </a:ln>
          </c:spPr>
        </c:title>
        <c:numFmt formatCode="General" sourceLinked="1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151999616"/>
        <c:crosses val="autoZero"/>
        <c:crossBetween val="between"/>
      </c:valAx>
      <c:spPr>
        <a:solidFill>
          <a:srgbClr val="C0C0C0"/>
        </a:solidFill>
        <a:ln w="12718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80">
      <a:solidFill>
        <a:srgbClr val="000000"/>
      </a:solidFill>
      <a:prstDash val="solid"/>
    </a:ln>
  </c:spPr>
  <c:txPr>
    <a:bodyPr/>
    <a:lstStyle/>
    <a:p>
      <a:pPr>
        <a:defRPr sz="8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Conclusion</vt:lpstr>
    </vt:vector>
  </TitlesOfParts>
  <Company>Institute of Computer Technology</Company>
  <LinksUpToDate>false</LinksUpToDate>
  <CharactersWithSpaces>2325</CharactersWithSpaces>
  <SharedDoc>false</SharedDoc>
  <HLinks>
    <vt:vector size="18" baseType="variant">
      <vt:variant>
        <vt:i4>6094849</vt:i4>
      </vt:variant>
      <vt:variant>
        <vt:i4>3</vt:i4>
      </vt:variant>
      <vt:variant>
        <vt:i4>0</vt:i4>
      </vt:variant>
      <vt:variant>
        <vt:i4>5</vt:i4>
      </vt:variant>
      <vt:variant>
        <vt:lpwstr>http://www.bears.org/Slobear.html</vt:lpwstr>
      </vt:variant>
      <vt:variant>
        <vt:lpwstr/>
      </vt:variant>
      <vt:variant>
        <vt:i4>2752638</vt:i4>
      </vt:variant>
      <vt:variant>
        <vt:i4>0</vt:i4>
      </vt:variant>
      <vt:variant>
        <vt:i4>0</vt:i4>
      </vt:variant>
      <vt:variant>
        <vt:i4>5</vt:i4>
      </vt:variant>
      <vt:variant>
        <vt:lpwstr>http://www.bearden.org/</vt:lpwstr>
      </vt:variant>
      <vt:variant>
        <vt:lpwstr/>
      </vt:variant>
      <vt:variant>
        <vt:i4>7864382</vt:i4>
      </vt:variant>
      <vt:variant>
        <vt:i4>-1</vt:i4>
      </vt:variant>
      <vt:variant>
        <vt:i4>1031</vt:i4>
      </vt:variant>
      <vt:variant>
        <vt:i4>1</vt:i4>
      </vt:variant>
      <vt:variant>
        <vt:lpwstr>http://encarta.msn.com/xmedia//IMAGES/PID/T047/T047668A.JSM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Conclusion</dc:title>
  <dc:subject/>
  <dc:creator>Senior Trainer</dc:creator>
  <cp:keywords/>
  <dc:description/>
  <cp:lastModifiedBy>KErdmann</cp:lastModifiedBy>
  <cp:revision>2</cp:revision>
  <cp:lastPrinted>2002-02-23T19:51:00Z</cp:lastPrinted>
  <dcterms:created xsi:type="dcterms:W3CDTF">2010-01-18T19:08:00Z</dcterms:created>
  <dcterms:modified xsi:type="dcterms:W3CDTF">2010-01-18T19:08:00Z</dcterms:modified>
</cp:coreProperties>
</file>